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314A" w:rsidR="00752637" w:rsidP="00EF519A" w:rsidRDefault="00752637" w14:paraId="a9d3577" w14:textId="a9d3577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12314A">
        <w:rPr>
          <w:rFonts w:ascii="Arial" w:hAnsi="Arial" w:cs="Arial"/>
          <w:szCs w:val="24"/>
          <w:lang w:val="hr-HR"/>
        </w:rPr>
        <w:t xml:space="preserve">     REPUBLIKA HRVATSKA</w:t>
      </w:r>
    </w:p>
    <w:p w:rsidRPr="0012314A" w:rsidR="0065646C" w:rsidP="00EF519A" w:rsidRDefault="00E141FF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>TRGOVAČKI SUD U VARAŽDINU</w:t>
      </w:r>
    </w:p>
    <w:p w:rsidRPr="0012314A" w:rsidR="00E141FF" w:rsidP="00EF519A" w:rsidRDefault="0065646C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               Braće Radić 2</w:t>
      </w:r>
      <w:r w:rsidRPr="0012314A" w:rsidR="00E141FF">
        <w:rPr>
          <w:rFonts w:ascii="Arial" w:hAnsi="Arial" w:cs="Arial"/>
          <w:szCs w:val="24"/>
          <w:lang w:val="hr-HR"/>
        </w:rPr>
        <w:tab/>
      </w:r>
      <w:r w:rsidRPr="0012314A" w:rsidR="00E141FF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12314A" w:rsidR="00752637" w:rsidP="00EF519A" w:rsidRDefault="00752637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ab/>
      </w:r>
    </w:p>
    <w:p w:rsidRPr="0012314A" w:rsidR="00C07A7D" w:rsidP="00EF519A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12314A" w:rsidR="00752637" w:rsidP="00EF519A" w:rsidRDefault="00752637">
      <w:pPr>
        <w:jc w:val="center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>Z A P I S N I K</w:t>
      </w:r>
    </w:p>
    <w:p w:rsidRPr="0012314A" w:rsidR="00337A44" w:rsidP="00EF519A" w:rsidRDefault="00A74C29">
      <w:pPr>
        <w:jc w:val="center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od </w:t>
      </w:r>
      <w:r w:rsidR="00B97A16">
        <w:rPr>
          <w:rFonts w:ascii="Arial" w:hAnsi="Arial" w:cs="Arial"/>
          <w:szCs w:val="24"/>
          <w:lang w:val="hr-HR"/>
        </w:rPr>
        <w:t>20</w:t>
      </w:r>
      <w:r w:rsidRPr="0012314A" w:rsidR="00F57297">
        <w:rPr>
          <w:rFonts w:ascii="Arial" w:hAnsi="Arial" w:cs="Arial"/>
          <w:szCs w:val="24"/>
          <w:lang w:val="hr-HR"/>
        </w:rPr>
        <w:t xml:space="preserve">. </w:t>
      </w:r>
      <w:r w:rsidR="00B97A16">
        <w:rPr>
          <w:rFonts w:ascii="Arial" w:hAnsi="Arial" w:cs="Arial"/>
          <w:szCs w:val="24"/>
          <w:lang w:val="hr-HR"/>
        </w:rPr>
        <w:t>prosinca</w:t>
      </w:r>
      <w:r w:rsidRPr="0012314A" w:rsidR="00F57297">
        <w:rPr>
          <w:rFonts w:ascii="Arial" w:hAnsi="Arial" w:cs="Arial"/>
          <w:szCs w:val="24"/>
          <w:lang w:val="hr-HR"/>
        </w:rPr>
        <w:t xml:space="preserve"> </w:t>
      </w:r>
      <w:r w:rsidRPr="0012314A" w:rsidR="00F04F96">
        <w:rPr>
          <w:rFonts w:ascii="Arial" w:hAnsi="Arial" w:cs="Arial"/>
          <w:szCs w:val="24"/>
          <w:lang w:val="hr-HR"/>
        </w:rPr>
        <w:t>202</w:t>
      </w:r>
      <w:r w:rsidR="00B97A16">
        <w:rPr>
          <w:rFonts w:ascii="Arial" w:hAnsi="Arial" w:cs="Arial"/>
          <w:szCs w:val="24"/>
          <w:lang w:val="hr-HR"/>
        </w:rPr>
        <w:t>2</w:t>
      </w:r>
      <w:r w:rsidRPr="0012314A">
        <w:rPr>
          <w:rFonts w:ascii="Arial" w:hAnsi="Arial" w:cs="Arial"/>
          <w:szCs w:val="24"/>
          <w:lang w:val="hr-HR"/>
        </w:rPr>
        <w:t>.</w:t>
      </w:r>
    </w:p>
    <w:p w:rsidRPr="0012314A" w:rsidR="00A74C29" w:rsidP="00EF519A" w:rsidRDefault="00A74C29">
      <w:pPr>
        <w:jc w:val="center"/>
        <w:rPr>
          <w:rFonts w:ascii="Arial" w:hAnsi="Arial" w:cs="Arial"/>
          <w:szCs w:val="24"/>
          <w:lang w:val="hr-HR"/>
        </w:rPr>
      </w:pPr>
    </w:p>
    <w:p w:rsidRPr="0012314A" w:rsidR="00B363A0" w:rsidP="00EF519A" w:rsidRDefault="00752637">
      <w:pPr>
        <w:jc w:val="center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12314A" w:rsidR="00FC3CE9" w:rsidP="00EF519A" w:rsidRDefault="00752637">
      <w:pPr>
        <w:jc w:val="center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>o</w:t>
      </w:r>
      <w:r w:rsidRPr="0012314A" w:rsidR="00EC6BC0">
        <w:rPr>
          <w:rFonts w:ascii="Arial" w:hAnsi="Arial" w:cs="Arial"/>
          <w:szCs w:val="24"/>
          <w:lang w:val="hr-HR"/>
        </w:rPr>
        <w:t xml:space="preserve"> </w:t>
      </w:r>
      <w:r w:rsidRPr="0012314A">
        <w:rPr>
          <w:rFonts w:ascii="Arial" w:hAnsi="Arial" w:cs="Arial"/>
          <w:szCs w:val="24"/>
          <w:lang w:val="hr-HR"/>
        </w:rPr>
        <w:t xml:space="preserve">održanom </w:t>
      </w:r>
      <w:r w:rsidRPr="0012314A" w:rsidR="00FC3CE9">
        <w:rPr>
          <w:rFonts w:ascii="Arial" w:hAnsi="Arial" w:cs="Arial"/>
          <w:szCs w:val="24"/>
          <w:lang w:val="hr-HR"/>
        </w:rPr>
        <w:t xml:space="preserve">ročištu </w:t>
      </w:r>
      <w:r w:rsidRPr="0012314A" w:rsidR="00EF519A">
        <w:rPr>
          <w:rFonts w:ascii="Arial" w:hAnsi="Arial" w:eastAsia="Calibri" w:cs="Arial"/>
          <w:snapToGrid/>
          <w:szCs w:val="24"/>
          <w:lang w:val="hr-HR"/>
        </w:rPr>
        <w:t>za glasovanje o planu restrukturiranja</w:t>
      </w:r>
    </w:p>
    <w:p w:rsidRPr="0012314A" w:rsidR="00FC3CE9" w:rsidP="00EF519A" w:rsidRDefault="00FC3CE9">
      <w:pPr>
        <w:jc w:val="center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>u predstečajnom postupku nad</w:t>
      </w:r>
      <w:r w:rsidRPr="0012314A" w:rsidR="00B363A0">
        <w:rPr>
          <w:rFonts w:ascii="Arial" w:hAnsi="Arial" w:cs="Arial"/>
          <w:szCs w:val="24"/>
          <w:lang w:val="hr-HR"/>
        </w:rPr>
        <w:t xml:space="preserve"> dužnikom</w:t>
      </w:r>
    </w:p>
    <w:p w:rsidR="00F57297" w:rsidP="00EF519A" w:rsidRDefault="00B97A16">
      <w:pPr>
        <w:jc w:val="center"/>
        <w:rPr>
          <w:rFonts w:ascii="Arial" w:hAnsi="Arial" w:cs="Arial"/>
          <w:snapToGrid/>
          <w:szCs w:val="24"/>
          <w:lang w:val="hr-HR"/>
        </w:rPr>
      </w:pPr>
      <w:r w:rsidRPr="00B97A16">
        <w:rPr>
          <w:rFonts w:ascii="Arial" w:hAnsi="Arial" w:cs="Arial"/>
          <w:snapToGrid/>
          <w:szCs w:val="24"/>
          <w:lang w:val="hr-HR"/>
        </w:rPr>
        <w:t>K&amp;S d.o.o., Novi Marof, Zagorska ulica 44, OIB:51001666282</w:t>
      </w:r>
    </w:p>
    <w:p w:rsidRPr="0012314A" w:rsidR="00B97A16" w:rsidP="00EF519A" w:rsidRDefault="00B97A16">
      <w:pPr>
        <w:jc w:val="center"/>
        <w:rPr>
          <w:rFonts w:ascii="Arial" w:hAnsi="Arial" w:cs="Arial"/>
          <w:szCs w:val="24"/>
          <w:lang w:val="hr-HR"/>
        </w:rPr>
      </w:pPr>
    </w:p>
    <w:p w:rsidRPr="0012314A" w:rsidR="00752637" w:rsidP="00EF519A" w:rsidRDefault="0065646C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>Nazočni od strane suda:</w:t>
      </w:r>
    </w:p>
    <w:p w:rsidRPr="0012314A" w:rsidR="00752637" w:rsidP="00EF519A" w:rsidRDefault="00752637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Sudac: </w:t>
      </w:r>
      <w:r w:rsidRPr="0012314A" w:rsidR="006E0DC3">
        <w:rPr>
          <w:rFonts w:ascii="Arial" w:hAnsi="Arial" w:cs="Arial"/>
          <w:szCs w:val="24"/>
          <w:lang w:val="hr-HR"/>
        </w:rPr>
        <w:t xml:space="preserve">Denis Krnjak </w:t>
      </w:r>
    </w:p>
    <w:p w:rsidRPr="0012314A" w:rsidR="00752637" w:rsidP="00EF519A" w:rsidRDefault="00752637">
      <w:pPr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Zapisničar: </w:t>
      </w:r>
      <w:r w:rsidRPr="0012314A" w:rsidR="006E0DC3">
        <w:rPr>
          <w:rFonts w:ascii="Arial" w:hAnsi="Arial" w:cs="Arial"/>
          <w:szCs w:val="24"/>
          <w:lang w:val="hr-HR"/>
        </w:rPr>
        <w:t xml:space="preserve">Nevenka Vuković </w:t>
      </w:r>
    </w:p>
    <w:p w:rsidRPr="0012314A" w:rsidR="00C07A7D" w:rsidP="00EF519A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12314A" w:rsidR="00752637" w:rsidP="00EF519A" w:rsidRDefault="00123CC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 xml:space="preserve">Početak u </w:t>
      </w:r>
      <w:r w:rsidR="00B97A16">
        <w:rPr>
          <w:rFonts w:ascii="Arial" w:hAnsi="Arial" w:cs="Arial"/>
          <w:szCs w:val="24"/>
          <w:lang w:val="hr-HR"/>
        </w:rPr>
        <w:t>09</w:t>
      </w:r>
      <w:r w:rsidRPr="0012314A" w:rsidR="00752637">
        <w:rPr>
          <w:rFonts w:ascii="Arial" w:hAnsi="Arial" w:cs="Arial"/>
          <w:szCs w:val="24"/>
          <w:lang w:val="hr-HR"/>
        </w:rPr>
        <w:t>,</w:t>
      </w:r>
      <w:r w:rsidRPr="0012314A" w:rsidR="00F04F96">
        <w:rPr>
          <w:rFonts w:ascii="Arial" w:hAnsi="Arial" w:cs="Arial"/>
          <w:szCs w:val="24"/>
          <w:lang w:val="hr-HR"/>
        </w:rPr>
        <w:t>3</w:t>
      </w:r>
      <w:r w:rsidRPr="0012314A" w:rsidR="00752637">
        <w:rPr>
          <w:rFonts w:ascii="Arial" w:hAnsi="Arial" w:cs="Arial"/>
          <w:szCs w:val="24"/>
          <w:lang w:val="hr-HR"/>
        </w:rPr>
        <w:t>0 sati</w:t>
      </w:r>
    </w:p>
    <w:p w:rsidRPr="0012314A" w:rsidR="00B363A0" w:rsidP="00EF519A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12314A" w:rsidR="001C6784" w:rsidP="001C6784" w:rsidRDefault="001C6784">
      <w:pPr>
        <w:widowControl/>
        <w:ind w:firstLine="708"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12314A">
        <w:rPr>
          <w:rFonts w:ascii="Arial" w:hAnsi="Arial" w:cs="Arial"/>
          <w:snapToGrid/>
          <w:szCs w:val="24"/>
          <w:lang w:val="hr-HR" w:eastAsia="hr-HR"/>
        </w:rPr>
        <w:t xml:space="preserve">Stečajni sudac objavljuje da je predmet današnjeg ročišta izlaganje plana restrukturiranja od strane dužnika, rasprava, te glasovanje o planu restrukturiranja, </w:t>
      </w:r>
      <w:r w:rsidRPr="0012314A" w:rsidR="00B610A7">
        <w:rPr>
          <w:rFonts w:ascii="Arial" w:hAnsi="Arial" w:cs="Arial"/>
          <w:snapToGrid/>
          <w:szCs w:val="24"/>
          <w:lang w:val="hr-HR" w:eastAsia="hr-HR"/>
        </w:rPr>
        <w:t xml:space="preserve">u skladu sa </w:t>
      </w:r>
      <w:r w:rsidRPr="0012314A">
        <w:rPr>
          <w:rFonts w:ascii="Arial" w:hAnsi="Arial" w:cs="Arial"/>
          <w:snapToGrid/>
          <w:szCs w:val="24"/>
          <w:lang w:val="hr-HR" w:eastAsia="hr-HR"/>
        </w:rPr>
        <w:t>čl. 55. Stečajnog zakona (Narodne novine, broj: 71/15 i 104/17).</w:t>
      </w:r>
    </w:p>
    <w:p w:rsidRPr="0012314A" w:rsidR="001C6784" w:rsidP="001C6784" w:rsidRDefault="001C6784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12314A" w:rsidR="001C6784" w:rsidP="001C6784" w:rsidRDefault="001C6784">
      <w:pPr>
        <w:widowControl/>
        <w:ind w:firstLine="720"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12314A">
        <w:rPr>
          <w:rFonts w:ascii="Arial" w:hAnsi="Arial" w:cs="Arial"/>
          <w:snapToGrid/>
          <w:szCs w:val="24"/>
          <w:lang w:val="hr-HR" w:eastAsia="hr-HR"/>
        </w:rPr>
        <w:t>Konstatira se da su na ročište pristupili:</w:t>
      </w:r>
    </w:p>
    <w:p w:rsidRPr="00BC7D7D" w:rsidR="00B97A16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BC7D7D">
        <w:rPr>
          <w:rFonts w:ascii="Arial" w:hAnsi="Arial" w:eastAsia="Calibri" w:cs="Arial"/>
          <w:snapToGrid/>
          <w:szCs w:val="24"/>
          <w:lang w:val="hr-HR"/>
        </w:rPr>
        <w:t>-</w:t>
      </w:r>
      <w:r w:rsidRPr="00BC7D7D">
        <w:rPr>
          <w:rFonts w:ascii="Arial" w:hAnsi="Arial" w:eastAsia="Calibri" w:cs="Arial"/>
          <w:snapToGrid/>
          <w:szCs w:val="24"/>
          <w:lang w:val="hr-HR"/>
        </w:rPr>
        <w:tab/>
        <w:t>povjerenik: Martina Grgec</w:t>
      </w:r>
    </w:p>
    <w:p w:rsidRPr="0015396E" w:rsidR="00BC7D7D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 dužnika: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nik Ivo Pavli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č</w:t>
      </w:r>
      <w:r w:rsidRPr="0015396E">
        <w:rPr>
          <w:rFonts w:ascii="Arial" w:hAnsi="Arial" w:eastAsia="Calibri" w:cs="Arial"/>
          <w:snapToGrid/>
          <w:szCs w:val="24"/>
          <w:lang w:val="hr-HR"/>
        </w:rPr>
        <w:t>ek, odvjetnik iz Varaždina</w:t>
      </w:r>
    </w:p>
    <w:p w:rsidRPr="0015396E" w:rsidR="00B97A16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a Republika Hrvatska – zastupnica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 po zakonu 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Jelena Knežević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, zamjeni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ca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 ŽDO</w:t>
      </w:r>
    </w:p>
    <w:p w:rsidRPr="0015396E" w:rsidR="00B97A16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vjerovnika Privrednu banku Zagreb d.d. – zamjenik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nik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a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 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Fran Ježić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, odvjetnik iz Varaždina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, u spis predaje zamjeničku punomoć</w:t>
      </w:r>
    </w:p>
    <w:p w:rsidRPr="0015396E" w:rsidR="00B97A16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vjerovnika Erste &amp; Steiermärkische bank d.d., zamjenica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nika Dora Pintari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 iz OD Ma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đ</w:t>
      </w:r>
      <w:r w:rsidRPr="0015396E">
        <w:rPr>
          <w:rFonts w:ascii="Arial" w:hAnsi="Arial" w:eastAsia="Calibri" w:cs="Arial"/>
          <w:snapToGrid/>
          <w:szCs w:val="24"/>
          <w:lang w:val="hr-HR"/>
        </w:rPr>
        <w:t>ari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 &amp; Lui</w:t>
      </w:r>
    </w:p>
    <w:p w:rsidRPr="0015396E" w:rsidR="00BC7D7D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vjerovnika TEKIM d.o.o.,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 w:rsidR="0015396E">
        <w:rPr>
          <w:rFonts w:ascii="Arial" w:hAnsi="Arial" w:eastAsia="Calibri" w:cs="Arial"/>
          <w:snapToGrid/>
          <w:szCs w:val="24"/>
          <w:lang w:val="hr-HR"/>
        </w:rPr>
        <w:t>nica Andreja Fosin</w:t>
      </w:r>
    </w:p>
    <w:p w:rsidRPr="0015396E" w:rsidR="00B97A16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vjerovnika WEYLAND METAL d.o.o.,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nica Andrijana Gotal Rendi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 xml:space="preserve">, </w:t>
      </w:r>
    </w:p>
    <w:p w:rsidRPr="0015396E" w:rsidR="00EF519A" w:rsidP="00B97A16" w:rsidRDefault="00B97A16">
      <w:pPr>
        <w:widowControl/>
        <w:rPr>
          <w:rFonts w:ascii="Arial" w:hAnsi="Arial" w:eastAsia="Calibri" w:cs="Arial"/>
          <w:snapToGrid/>
          <w:szCs w:val="24"/>
          <w:lang w:val="hr-HR"/>
        </w:rPr>
      </w:pPr>
      <w:r w:rsidRPr="0015396E">
        <w:rPr>
          <w:rFonts w:ascii="Arial" w:hAnsi="Arial" w:eastAsia="Calibri" w:cs="Arial"/>
          <w:snapToGrid/>
          <w:szCs w:val="24"/>
          <w:lang w:val="hr-HR"/>
        </w:rPr>
        <w:t>-</w:t>
      </w:r>
      <w:r w:rsidRPr="0015396E">
        <w:rPr>
          <w:rFonts w:ascii="Arial" w:hAnsi="Arial" w:eastAsia="Calibri" w:cs="Arial"/>
          <w:snapToGrid/>
          <w:szCs w:val="24"/>
          <w:lang w:val="hr-HR"/>
        </w:rPr>
        <w:tab/>
        <w:t>za vjerovnike Stanislava Modri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a i Romana Modri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a, kao suvlasnike obrta MS expres, punomo</w:t>
      </w:r>
      <w:r w:rsidRPr="0015396E">
        <w:rPr>
          <w:rFonts w:hint="eastAsia" w:ascii="Arial" w:hAnsi="Arial" w:eastAsia="Calibri" w:cs="Arial"/>
          <w:snapToGrid/>
          <w:szCs w:val="24"/>
          <w:lang w:val="hr-HR"/>
        </w:rPr>
        <w:t>ć</w:t>
      </w:r>
      <w:r w:rsidRPr="0015396E">
        <w:rPr>
          <w:rFonts w:ascii="Arial" w:hAnsi="Arial" w:eastAsia="Calibri" w:cs="Arial"/>
          <w:snapToGrid/>
          <w:szCs w:val="24"/>
          <w:lang w:val="hr-HR"/>
        </w:rPr>
        <w:t>nica Iva Filipan</w:t>
      </w:r>
    </w:p>
    <w:p w:rsidRPr="00B97A16" w:rsidR="00B97A16" w:rsidP="00B97A16" w:rsidRDefault="00B97A16">
      <w:pPr>
        <w:widowControl/>
        <w:rPr>
          <w:rFonts w:ascii="Arial" w:hAnsi="Arial" w:eastAsia="Calibri" w:cs="Arial"/>
          <w:snapToGrid/>
          <w:color w:val="FF0000"/>
          <w:szCs w:val="24"/>
          <w:lang w:val="hr-HR"/>
        </w:rPr>
      </w:pPr>
    </w:p>
    <w:p w:rsidRPr="008952BF" w:rsidR="007F45AB" w:rsidP="007F45AB" w:rsidRDefault="00256FDF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8952BF">
        <w:rPr>
          <w:rFonts w:ascii="Arial" w:hAnsi="Arial" w:cs="Arial"/>
          <w:snapToGrid/>
          <w:szCs w:val="24"/>
          <w:lang w:val="hr-HR" w:eastAsia="hr-HR"/>
        </w:rPr>
        <w:t xml:space="preserve">Utvrđuje </w:t>
      </w:r>
      <w:r w:rsidRPr="008952BF" w:rsidR="007F45AB">
        <w:rPr>
          <w:rFonts w:ascii="Arial" w:hAnsi="Arial" w:cs="Arial"/>
          <w:snapToGrid/>
          <w:szCs w:val="24"/>
          <w:lang w:val="hr-HR" w:eastAsia="hr-HR"/>
        </w:rPr>
        <w:t xml:space="preserve">se da je dužnik </w:t>
      </w:r>
      <w:r w:rsidRPr="008952BF" w:rsidR="00FB4E45">
        <w:rPr>
          <w:rFonts w:ascii="Arial" w:hAnsi="Arial" w:cs="Arial"/>
          <w:snapToGrid/>
          <w:szCs w:val="24"/>
          <w:lang w:val="hr-HR" w:eastAsia="hr-HR"/>
        </w:rPr>
        <w:t>10</w:t>
      </w:r>
      <w:r w:rsidRPr="008952BF" w:rsidR="007F45AB">
        <w:rPr>
          <w:rFonts w:ascii="Arial" w:hAnsi="Arial" w:cs="Arial"/>
          <w:snapToGrid/>
          <w:szCs w:val="24"/>
          <w:lang w:val="hr-HR" w:eastAsia="hr-HR"/>
        </w:rPr>
        <w:t>.</w:t>
      </w:r>
      <w:r w:rsidRPr="008952BF" w:rsidR="00F56378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Pr="008952BF" w:rsidR="00FB4E45">
        <w:rPr>
          <w:rFonts w:ascii="Arial" w:hAnsi="Arial" w:cs="Arial"/>
          <w:snapToGrid/>
          <w:szCs w:val="24"/>
          <w:lang w:val="hr-HR" w:eastAsia="hr-HR"/>
        </w:rPr>
        <w:t>studenoga</w:t>
      </w:r>
      <w:r w:rsidRPr="008952BF" w:rsidR="00F56378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Pr="008952BF" w:rsidR="00F04F96">
        <w:rPr>
          <w:rFonts w:ascii="Arial" w:hAnsi="Arial" w:cs="Arial"/>
          <w:snapToGrid/>
          <w:szCs w:val="24"/>
          <w:lang w:val="hr-HR" w:eastAsia="hr-HR"/>
        </w:rPr>
        <w:t>202</w:t>
      </w:r>
      <w:r w:rsidRPr="008952BF" w:rsidR="00B97A16">
        <w:rPr>
          <w:rFonts w:ascii="Arial" w:hAnsi="Arial" w:cs="Arial"/>
          <w:snapToGrid/>
          <w:szCs w:val="24"/>
          <w:lang w:val="hr-HR" w:eastAsia="hr-HR"/>
        </w:rPr>
        <w:t>2</w:t>
      </w:r>
      <w:r w:rsidRPr="008952BF" w:rsidR="007F45AB">
        <w:rPr>
          <w:rFonts w:ascii="Arial" w:hAnsi="Arial" w:cs="Arial"/>
          <w:snapToGrid/>
          <w:szCs w:val="24"/>
          <w:lang w:val="hr-HR" w:eastAsia="hr-HR"/>
        </w:rPr>
        <w:t xml:space="preserve">. dostavio ažurirani plan restrukturiranja, prema rješenju o utvrđenim </w:t>
      </w:r>
      <w:r w:rsidRPr="008952BF" w:rsidR="00B610A7">
        <w:rPr>
          <w:rFonts w:ascii="Arial" w:hAnsi="Arial" w:cs="Arial"/>
          <w:snapToGrid/>
          <w:szCs w:val="24"/>
          <w:lang w:val="hr-HR" w:eastAsia="hr-HR"/>
        </w:rPr>
        <w:t xml:space="preserve">i osporenim </w:t>
      </w:r>
      <w:r w:rsidRPr="008952BF" w:rsidR="007F45AB">
        <w:rPr>
          <w:rFonts w:ascii="Arial" w:hAnsi="Arial" w:cs="Arial"/>
          <w:snapToGrid/>
          <w:szCs w:val="24"/>
          <w:lang w:val="hr-HR" w:eastAsia="hr-HR"/>
        </w:rPr>
        <w:t>tražbinama</w:t>
      </w:r>
      <w:r w:rsidRPr="008952BF" w:rsidR="00B610A7">
        <w:rPr>
          <w:rFonts w:ascii="Arial" w:hAnsi="Arial" w:cs="Arial"/>
          <w:snapToGrid/>
          <w:szCs w:val="24"/>
          <w:lang w:val="hr-HR" w:eastAsia="hr-HR"/>
        </w:rPr>
        <w:t xml:space="preserve"> te je isti objavljen na e-Oglasnoj ploči </w:t>
      </w:r>
      <w:r w:rsidRPr="008952BF" w:rsidR="00FB4E45">
        <w:rPr>
          <w:rFonts w:ascii="Arial" w:hAnsi="Arial" w:cs="Arial"/>
          <w:snapToGrid/>
          <w:szCs w:val="24"/>
          <w:lang w:val="hr-HR" w:eastAsia="hr-HR"/>
        </w:rPr>
        <w:t>1</w:t>
      </w:r>
      <w:r w:rsidRPr="008952BF" w:rsidR="00B610A7">
        <w:rPr>
          <w:rFonts w:ascii="Arial" w:hAnsi="Arial" w:cs="Arial"/>
          <w:snapToGrid/>
          <w:szCs w:val="24"/>
          <w:lang w:val="hr-HR" w:eastAsia="hr-HR"/>
        </w:rPr>
        <w:t xml:space="preserve">4. </w:t>
      </w:r>
      <w:r w:rsidRPr="008952BF" w:rsidR="00FB4E45">
        <w:rPr>
          <w:rFonts w:ascii="Arial" w:hAnsi="Arial" w:cs="Arial"/>
          <w:snapToGrid/>
          <w:szCs w:val="24"/>
          <w:lang w:val="hr-HR" w:eastAsia="hr-HR"/>
        </w:rPr>
        <w:t>studenoga</w:t>
      </w:r>
      <w:r w:rsidRPr="008952BF" w:rsidR="00B610A7">
        <w:rPr>
          <w:rFonts w:ascii="Arial" w:hAnsi="Arial" w:cs="Arial"/>
          <w:snapToGrid/>
          <w:szCs w:val="24"/>
          <w:lang w:val="hr-HR" w:eastAsia="hr-HR"/>
        </w:rPr>
        <w:t xml:space="preserve"> 202</w:t>
      </w:r>
      <w:r w:rsidRPr="008952BF" w:rsidR="00B97A16">
        <w:rPr>
          <w:rFonts w:ascii="Arial" w:hAnsi="Arial" w:cs="Arial"/>
          <w:snapToGrid/>
          <w:szCs w:val="24"/>
          <w:lang w:val="hr-HR" w:eastAsia="hr-HR"/>
        </w:rPr>
        <w:t>2</w:t>
      </w:r>
      <w:r w:rsidRPr="008952BF" w:rsidR="007F45AB">
        <w:rPr>
          <w:rFonts w:ascii="Arial" w:hAnsi="Arial" w:cs="Arial"/>
          <w:snapToGrid/>
          <w:szCs w:val="24"/>
          <w:lang w:val="hr-HR" w:eastAsia="hr-HR"/>
        </w:rPr>
        <w:t>.</w:t>
      </w:r>
    </w:p>
    <w:p w:rsidR="007F45AB" w:rsidP="007F45AB" w:rsidRDefault="007F45AB">
      <w:pPr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  <w:r>
        <w:rPr>
          <w:rFonts w:ascii="Arial" w:hAnsi="Arial" w:cs="Arial"/>
          <w:snapToGrid/>
          <w:szCs w:val="24"/>
          <w:lang w:val="hr-HR" w:eastAsia="hr-HR"/>
        </w:rPr>
        <w:t xml:space="preserve">Punomoćnik dužnika izjavljuje da dužnik predlaže odgodu današnjeg ročišta za glasovanje u skladu sa čl. 60. st. 1. Stečajnog zakona budući da još uvijek vrše pregovore sa nekim vjerovnicima te postoji mogućnost da će navedeni vjerovnici glasati za predloženi plan restrukturiranja. </w:t>
      </w:r>
    </w:p>
    <w:p w:rsidR="002D3077" w:rsidP="002D3077" w:rsidRDefault="002D3077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  <w:r>
        <w:rPr>
          <w:rFonts w:ascii="Arial" w:hAnsi="Arial" w:cs="Arial"/>
          <w:snapToGrid/>
          <w:szCs w:val="24"/>
          <w:lang w:val="hr-HR" w:eastAsia="hr-HR"/>
        </w:rPr>
        <w:t xml:space="preserve">Utvrđuje se da se prisutnim vjerovnicima predočuje čl. 60. st. 1. Stečajnog zakona u kojem je određeno da dužnik i većina vjerovnika nazočnih na ročištu za glasovanje mogu zatražiti odgodu ročišta na rok do 8 dana. Posljedično tome pozivaju se prisutni </w:t>
      </w:r>
      <w:r>
        <w:rPr>
          <w:rFonts w:ascii="Arial" w:hAnsi="Arial" w:cs="Arial"/>
          <w:snapToGrid/>
          <w:szCs w:val="24"/>
          <w:lang w:val="hr-HR" w:eastAsia="hr-HR"/>
        </w:rPr>
        <w:lastRenderedPageBreak/>
        <w:t xml:space="preserve">vjerovnici na izjašnjenje o tome da se današnje ročište odgodi u skladu sa čl. 60. st. 1. stečajnog zakona. </w:t>
      </w: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  <w:r>
        <w:rPr>
          <w:rFonts w:ascii="Arial" w:hAnsi="Arial" w:cs="Arial"/>
          <w:snapToGrid/>
          <w:szCs w:val="24"/>
          <w:lang w:val="hr-HR" w:eastAsia="hr-HR"/>
        </w:rPr>
        <w:t xml:space="preserve">Utvrđuje se da su prisutni vjerovnici glasali ZA odgodu današnjeg ročišta, osim vjerovnika Republike Hrvatske koji je glasao PROTIV odgode ročišta. </w:t>
      </w: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2D3077"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2D3077">
        <w:rPr>
          <w:rFonts w:ascii="Arial" w:hAnsi="Arial" w:cs="Arial"/>
          <w:snapToGrid/>
          <w:szCs w:val="24"/>
          <w:lang w:val="hr-HR" w:eastAsia="hr-HR"/>
        </w:rPr>
        <w:t>Sud donosi</w:t>
      </w:r>
    </w:p>
    <w:p w:rsidRPr="002D3077" w:rsidR="002D3077" w:rsidP="002D3077" w:rsidRDefault="002D3077">
      <w:pPr>
        <w:widowControl/>
        <w:ind w:firstLine="705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2D3077" w:rsidR="002D3077" w:rsidP="002D3077" w:rsidRDefault="002D3077">
      <w:pPr>
        <w:widowControl/>
        <w:jc w:val="center"/>
        <w:rPr>
          <w:rFonts w:ascii="Arial" w:hAnsi="Arial" w:cs="Arial"/>
          <w:snapToGrid/>
          <w:szCs w:val="24"/>
          <w:lang w:val="hr-HR" w:eastAsia="hr-HR"/>
        </w:rPr>
      </w:pPr>
      <w:r w:rsidRPr="002D3077">
        <w:rPr>
          <w:rFonts w:ascii="Arial" w:hAnsi="Arial" w:cs="Arial"/>
          <w:snapToGrid/>
          <w:szCs w:val="24"/>
          <w:lang w:val="hr-HR" w:eastAsia="hr-HR"/>
        </w:rPr>
        <w:t>z a k lj u č a k</w:t>
      </w:r>
    </w:p>
    <w:p w:rsidRPr="002D3077" w:rsidR="002D3077" w:rsidP="002D3077" w:rsidRDefault="002D3077">
      <w:pPr>
        <w:widowControl/>
        <w:ind w:firstLine="705"/>
        <w:jc w:val="center"/>
        <w:rPr>
          <w:rFonts w:ascii="Arial" w:hAnsi="Arial" w:cs="Arial"/>
          <w:snapToGrid/>
          <w:szCs w:val="24"/>
          <w:lang w:val="hr-HR" w:eastAsia="hr-HR"/>
        </w:rPr>
      </w:pPr>
    </w:p>
    <w:p w:rsidRPr="002D3077" w:rsidR="002D3077" w:rsidP="002D3077" w:rsidRDefault="002D3077">
      <w:pPr>
        <w:pStyle w:val="Odlomakpopisa"/>
        <w:numPr>
          <w:ilvl w:val="0"/>
          <w:numId w:val="34"/>
        </w:numPr>
        <w:ind w:left="709" w:hanging="709"/>
        <w:jc w:val="both"/>
        <w:rPr>
          <w:rFonts w:ascii="Arial" w:hAnsi="Arial" w:cs="Arial"/>
          <w:sz w:val="24"/>
          <w:szCs w:val="24"/>
          <w:lang w:eastAsia="hr-HR"/>
        </w:rPr>
      </w:pPr>
      <w:r w:rsidRPr="002D3077">
        <w:rPr>
          <w:rFonts w:ascii="Arial" w:hAnsi="Arial" w:cs="Arial"/>
          <w:sz w:val="24"/>
          <w:szCs w:val="24"/>
          <w:lang w:eastAsia="hr-HR"/>
        </w:rPr>
        <w:t>Današnje ročište za glasovanje se odgađa u skladu sa čl. 60. st. 1. Stečajnog zakona</w:t>
      </w:r>
    </w:p>
    <w:p w:rsidRPr="002D3077" w:rsidR="002D3077" w:rsidP="002D3077" w:rsidRDefault="002D3077">
      <w:pPr>
        <w:pStyle w:val="Odlomakpopisa"/>
        <w:numPr>
          <w:ilvl w:val="0"/>
          <w:numId w:val="34"/>
        </w:numPr>
        <w:ind w:left="709" w:hanging="709"/>
        <w:jc w:val="both"/>
        <w:rPr>
          <w:rFonts w:ascii="Arial" w:hAnsi="Arial" w:cs="Arial"/>
          <w:sz w:val="24"/>
          <w:szCs w:val="24"/>
          <w:lang w:eastAsia="hr-HR"/>
        </w:rPr>
      </w:pPr>
      <w:r w:rsidRPr="002D3077">
        <w:rPr>
          <w:rFonts w:ascii="Arial" w:hAnsi="Arial" w:cs="Arial"/>
          <w:sz w:val="24"/>
          <w:szCs w:val="24"/>
          <w:lang w:eastAsia="hr-HR"/>
        </w:rPr>
        <w:t xml:space="preserve">Novo ročište za glasanje određuje se za </w:t>
      </w:r>
    </w:p>
    <w:p w:rsidRPr="002D3077" w:rsidR="002D3077" w:rsidP="002D3077" w:rsidRDefault="002D3077">
      <w:pPr>
        <w:jc w:val="center"/>
        <w:rPr>
          <w:rFonts w:ascii="Arial" w:hAnsi="Arial" w:cs="Arial"/>
          <w:snapToGrid/>
          <w:szCs w:val="24"/>
          <w:lang w:eastAsia="hr-HR"/>
        </w:rPr>
      </w:pPr>
      <w:r w:rsidRPr="002D3077">
        <w:rPr>
          <w:rFonts w:ascii="Arial" w:hAnsi="Arial" w:cs="Arial"/>
          <w:snapToGrid/>
          <w:szCs w:val="24"/>
          <w:lang w:eastAsia="hr-HR"/>
        </w:rPr>
        <w:t>28. prosinca 2022. u 13,30 sati</w:t>
      </w:r>
    </w:p>
    <w:p w:rsidRPr="002D3077" w:rsidR="002D3077" w:rsidP="007F45AB" w:rsidRDefault="002D3077">
      <w:pPr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Pr="002D3077" w:rsidR="002D3077" w:rsidP="00D67F57" w:rsidRDefault="002D3077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2D3077">
        <w:rPr>
          <w:rFonts w:ascii="Arial" w:hAnsi="Arial" w:cs="Arial"/>
          <w:snapToGrid/>
          <w:szCs w:val="24"/>
          <w:lang w:val="hr-HR" w:eastAsia="hr-HR"/>
        </w:rPr>
        <w:t>a o čemu će se donijeti i poseban zaključak koji će se objaviti na e-Oglasnoj ploči.</w:t>
      </w:r>
    </w:p>
    <w:p w:rsidRPr="002D3077" w:rsidR="002D3077" w:rsidP="00D67F57" w:rsidRDefault="002D3077">
      <w:pPr>
        <w:widowControl/>
        <w:jc w:val="both"/>
        <w:rPr>
          <w:rFonts w:ascii="Arial" w:hAnsi="Arial" w:cs="Arial"/>
          <w:b/>
          <w:snapToGrid/>
          <w:szCs w:val="24"/>
          <w:u w:val="single"/>
          <w:lang w:val="hr-HR" w:eastAsia="hr-HR"/>
        </w:rPr>
      </w:pPr>
    </w:p>
    <w:p w:rsidRPr="002D3077" w:rsidR="007F45AB" w:rsidP="007F45AB" w:rsidRDefault="007F45AB">
      <w:pPr>
        <w:widowControl/>
        <w:ind w:left="705" w:hanging="705"/>
        <w:rPr>
          <w:rFonts w:ascii="Arial" w:hAnsi="Arial" w:cs="Arial"/>
          <w:snapToGrid/>
          <w:szCs w:val="24"/>
          <w:lang w:val="hr-HR" w:eastAsia="hr-HR"/>
        </w:rPr>
      </w:pPr>
    </w:p>
    <w:p w:rsidR="007F45AB" w:rsidP="00BC7D7D" w:rsidRDefault="00BC7D7D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  <w:r>
        <w:rPr>
          <w:rFonts w:ascii="Arial" w:hAnsi="Arial" w:cs="Arial"/>
          <w:snapToGrid/>
          <w:szCs w:val="24"/>
          <w:lang w:val="hr-HR" w:eastAsia="hr-HR"/>
        </w:rPr>
        <w:t>Ovaj zapisnik objavit će se na e-Oglasnoj ploči suda.</w:t>
      </w:r>
    </w:p>
    <w:p w:rsidR="00BC7D7D" w:rsidP="00BC7D7D" w:rsidRDefault="00BC7D7D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="00BC7D7D" w:rsidP="00BC7D7D" w:rsidRDefault="00BC7D7D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12314A" w:rsidR="00BC7D7D" w:rsidP="00BC7D7D" w:rsidRDefault="00BC7D7D">
      <w:pPr>
        <w:widowControl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12314A" w:rsidR="007F45AB" w:rsidP="007F45AB" w:rsidRDefault="007F45AB">
      <w:pPr>
        <w:widowControl/>
        <w:jc w:val="center"/>
        <w:rPr>
          <w:rFonts w:ascii="Arial" w:hAnsi="Arial" w:cs="Arial"/>
          <w:snapToGrid/>
          <w:szCs w:val="24"/>
          <w:lang w:val="hr-HR" w:eastAsia="hr-HR"/>
        </w:rPr>
      </w:pPr>
      <w:r w:rsidRPr="0012314A">
        <w:rPr>
          <w:rFonts w:ascii="Arial" w:hAnsi="Arial" w:cs="Arial"/>
          <w:snapToGrid/>
          <w:szCs w:val="24"/>
          <w:lang w:val="hr-HR" w:eastAsia="hr-HR"/>
        </w:rPr>
        <w:t xml:space="preserve">Dovršeno u </w:t>
      </w:r>
      <w:r w:rsidR="00B97A16">
        <w:rPr>
          <w:rFonts w:ascii="Arial" w:hAnsi="Arial" w:cs="Arial"/>
          <w:snapToGrid/>
          <w:szCs w:val="24"/>
          <w:lang w:val="hr-HR" w:eastAsia="hr-HR"/>
        </w:rPr>
        <w:t>09</w:t>
      </w:r>
      <w:r w:rsidRPr="0012314A" w:rsidR="001A2DAF">
        <w:rPr>
          <w:rFonts w:ascii="Arial" w:hAnsi="Arial" w:cs="Arial"/>
          <w:snapToGrid/>
          <w:szCs w:val="24"/>
          <w:lang w:val="hr-HR" w:eastAsia="hr-HR"/>
        </w:rPr>
        <w:t>,</w:t>
      </w:r>
      <w:r w:rsidR="00660F3B">
        <w:rPr>
          <w:rFonts w:ascii="Arial" w:hAnsi="Arial" w:cs="Arial"/>
          <w:snapToGrid/>
          <w:szCs w:val="24"/>
          <w:lang w:val="hr-HR" w:eastAsia="hr-HR"/>
        </w:rPr>
        <w:t>45</w:t>
      </w:r>
      <w:r w:rsidRPr="0012314A">
        <w:rPr>
          <w:rFonts w:ascii="Arial" w:hAnsi="Arial" w:cs="Arial"/>
          <w:snapToGrid/>
          <w:szCs w:val="24"/>
          <w:lang w:val="hr-HR" w:eastAsia="hr-HR"/>
        </w:rPr>
        <w:t xml:space="preserve"> sati</w:t>
      </w:r>
    </w:p>
    <w:p w:rsidRPr="0012314A" w:rsidR="007F45AB" w:rsidP="007F45AB" w:rsidRDefault="007F45AB">
      <w:pPr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Pr="0012314A" w:rsidR="007F45AB" w:rsidP="007F45AB" w:rsidRDefault="007F45AB">
      <w:pPr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  <w:t>Sudac:</w:t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  <w:t>Povjerenik:</w:t>
      </w: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</w:p>
    <w:p w:rsidR="00C92F1F" w:rsidP="00C92F1F" w:rsidRDefault="00C92F1F">
      <w:pPr>
        <w:rPr>
          <w:rFonts w:ascii="Arial" w:hAnsi="Arial" w:cs="Arial"/>
          <w:szCs w:val="24"/>
          <w:lang w:val="hr-HR"/>
        </w:rPr>
      </w:pPr>
    </w:p>
    <w:p w:rsidRPr="0012314A" w:rsidR="0012314A" w:rsidP="00C92F1F" w:rsidRDefault="0012314A">
      <w:pPr>
        <w:rPr>
          <w:rFonts w:ascii="Arial" w:hAnsi="Arial" w:cs="Arial"/>
          <w:szCs w:val="24"/>
          <w:lang w:val="hr-HR"/>
        </w:rPr>
      </w:pP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  <w:t>Zapisničar:</w:t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  <w:t>Za dužnika:</w:t>
      </w: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</w:p>
    <w:p w:rsidR="00C92F1F" w:rsidP="00C92F1F" w:rsidRDefault="00C92F1F">
      <w:pPr>
        <w:rPr>
          <w:rFonts w:ascii="Arial" w:hAnsi="Arial" w:cs="Arial"/>
          <w:szCs w:val="24"/>
          <w:lang w:val="hr-HR"/>
        </w:rPr>
      </w:pPr>
    </w:p>
    <w:p w:rsidRPr="0012314A" w:rsidR="0012314A" w:rsidP="00C92F1F" w:rsidRDefault="0012314A">
      <w:pPr>
        <w:rPr>
          <w:rFonts w:ascii="Arial" w:hAnsi="Arial" w:cs="Arial"/>
          <w:szCs w:val="24"/>
          <w:lang w:val="hr-HR"/>
        </w:rPr>
      </w:pPr>
    </w:p>
    <w:p w:rsidRPr="0012314A" w:rsidR="00C46F33" w:rsidP="00C92F1F" w:rsidRDefault="00C46F33">
      <w:pPr>
        <w:rPr>
          <w:rFonts w:ascii="Arial" w:hAnsi="Arial" w:cs="Arial"/>
          <w:szCs w:val="24"/>
          <w:lang w:val="hr-HR"/>
        </w:rPr>
      </w:pPr>
    </w:p>
    <w:p w:rsidRPr="0012314A" w:rsidR="00965BE0" w:rsidP="00C92F1F" w:rsidRDefault="00965BE0">
      <w:pPr>
        <w:rPr>
          <w:rFonts w:ascii="Arial" w:hAnsi="Arial" w:cs="Arial"/>
          <w:szCs w:val="24"/>
          <w:lang w:val="hr-HR"/>
        </w:rPr>
      </w:pPr>
    </w:p>
    <w:p w:rsidRPr="0012314A" w:rsidR="00C92F1F" w:rsidP="00C92F1F" w:rsidRDefault="00C92F1F">
      <w:pPr>
        <w:rPr>
          <w:rFonts w:ascii="Arial" w:hAnsi="Arial" w:cs="Arial"/>
          <w:szCs w:val="24"/>
          <w:lang w:val="hr-HR"/>
        </w:rPr>
      </w:pP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</w:r>
      <w:r w:rsidRPr="0012314A">
        <w:rPr>
          <w:rFonts w:ascii="Arial" w:hAnsi="Arial" w:cs="Arial"/>
          <w:szCs w:val="24"/>
          <w:lang w:val="hr-HR"/>
        </w:rPr>
        <w:tab/>
        <w:t>Ostali vjerovnici:</w:t>
      </w:r>
    </w:p>
    <w:p w:rsidRPr="0012314A" w:rsidR="007F45AB" w:rsidP="00EF519A" w:rsidRDefault="007F45AB">
      <w:pPr>
        <w:rPr>
          <w:rFonts w:ascii="Arial" w:hAnsi="Arial" w:cs="Arial"/>
          <w:szCs w:val="24"/>
          <w:lang w:val="hr-HR"/>
        </w:rPr>
      </w:pPr>
    </w:p>
    <w:sectPr w:rsidRPr="0012314A" w:rsidR="007F45AB" w:rsidSect="009930DC">
      <w:headerReference w:type="even" r:id="rId9"/>
      <w:headerReference w:type="default" r:id="rId10"/>
      <w:headerReference w:type="first" r:id="rId11"/>
      <w:endnotePr>
        <w:numFmt w:val="decimal"/>
      </w:endnotePr>
      <w:pgSz w:w="11905" w:h="16837"/>
      <w:pgMar w:top="1134" w:right="1276" w:bottom="1560" w:left="1418" w:header="1440" w:footer="1417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52BF" w:rsidRDefault="008952BF">
      <w:r>
        <w:separator/>
      </w:r>
    </w:p>
  </w:endnote>
  <w:endnote w:type="continuationSeparator" w:id="0">
    <w:p w:rsidR="008952BF" w:rsidRDefault="008952B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52BF" w:rsidRDefault="008952BF">
      <w:r>
        <w:separator/>
      </w:r>
    </w:p>
  </w:footnote>
  <w:footnote w:type="continuationSeparator" w:id="0">
    <w:p w:rsidR="008952BF" w:rsidRDefault="008952B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52BF" w:rsidP="00A36320" w:rsidRDefault="008952B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8952BF" w:rsidRDefault="008952BF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97A16" w:rsidR="008952BF" w:rsidP="00A36320" w:rsidRDefault="008952B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97A16">
      <w:rPr>
        <w:rStyle w:val="Brojstranice"/>
        <w:rFonts w:ascii="Arial" w:hAnsi="Arial" w:cs="Arial"/>
      </w:rPr>
      <w:fldChar w:fldCharType="begin"/>
    </w:r>
    <w:r w:rsidRPr="00B97A16">
      <w:rPr>
        <w:rStyle w:val="Brojstranice"/>
        <w:rFonts w:ascii="Arial" w:hAnsi="Arial" w:cs="Arial"/>
      </w:rPr>
      <w:instrText xml:space="preserve">PAGE  </w:instrText>
    </w:r>
    <w:r w:rsidRPr="00B97A16">
      <w:rPr>
        <w:rStyle w:val="Brojstranice"/>
        <w:rFonts w:ascii="Arial" w:hAnsi="Arial" w:cs="Arial"/>
      </w:rPr>
      <w:fldChar w:fldCharType="separate"/>
    </w:r>
    <w:r w:rsidR="00D1182E">
      <w:rPr>
        <w:rStyle w:val="Brojstranice"/>
        <w:rFonts w:ascii="Arial" w:hAnsi="Arial" w:cs="Arial"/>
        <w:noProof/>
      </w:rPr>
      <w:t>2</w:t>
    </w:r>
    <w:r w:rsidRPr="00B97A16">
      <w:rPr>
        <w:rStyle w:val="Brojstranice"/>
        <w:rFonts w:ascii="Arial" w:hAnsi="Arial" w:cs="Arial"/>
      </w:rPr>
      <w:fldChar w:fldCharType="end"/>
    </w:r>
  </w:p>
  <w:p w:rsidR="008952BF" w:rsidP="002A21D3" w:rsidRDefault="008952BF">
    <w:pPr>
      <w:pStyle w:val="Zaglavlje"/>
      <w:jc w:val="right"/>
      <w:rPr>
        <w:rFonts w:ascii="Arial" w:hAnsi="Arial" w:cs="Arial"/>
      </w:rPr>
    </w:pPr>
  </w:p>
  <w:p w:rsidRPr="00F04F96" w:rsidR="008952BF" w:rsidP="00FB4E45" w:rsidRDefault="008952BF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F04F96">
      <w:rPr>
        <w:rFonts w:ascii="Arial" w:hAnsi="Arial" w:cs="Arial"/>
      </w:rPr>
      <w:t>Poslovni broj: 10 St-</w:t>
    </w:r>
    <w:r>
      <w:rPr>
        <w:rFonts w:ascii="Arial" w:hAnsi="Arial" w:cs="Arial"/>
      </w:rPr>
      <w:t>101/2022</w:t>
    </w:r>
    <w:r w:rsidRPr="00F04F96">
      <w:rPr>
        <w:rFonts w:ascii="Arial" w:hAnsi="Arial" w:cs="Arial"/>
      </w:rPr>
      <w:t>-</w:t>
    </w:r>
    <w:r w:rsidR="0015396E">
      <w:rPr>
        <w:rFonts w:ascii="Arial" w:hAnsi="Arial" w:cs="Arial"/>
      </w:rPr>
      <w:t>43</w:t>
    </w:r>
  </w:p>
  <w:p w:rsidR="008952BF" w:rsidP="002A21D3" w:rsidRDefault="008952BF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04F96" w:rsidR="008952BF" w:rsidP="00E141FF" w:rsidRDefault="008952BF">
    <w:pPr>
      <w:pStyle w:val="Zaglavlje"/>
      <w:jc w:val="right"/>
      <w:rPr>
        <w:rFonts w:ascii="Arial" w:hAnsi="Arial" w:cs="Arial"/>
      </w:rPr>
    </w:pPr>
    <w:r w:rsidRPr="00F04F96">
      <w:rPr>
        <w:rFonts w:ascii="Arial" w:hAnsi="Arial" w:cs="Arial"/>
      </w:rPr>
      <w:t>Poslovni broj: 10 St-</w:t>
    </w:r>
    <w:r>
      <w:rPr>
        <w:rFonts w:ascii="Arial" w:hAnsi="Arial" w:cs="Arial"/>
      </w:rPr>
      <w:t>101</w:t>
    </w:r>
    <w:r w:rsidRPr="00F04F96">
      <w:rPr>
        <w:rFonts w:ascii="Arial" w:hAnsi="Arial" w:cs="Arial"/>
      </w:rPr>
      <w:t>/20</w:t>
    </w:r>
    <w:r>
      <w:rPr>
        <w:rFonts w:ascii="Arial" w:hAnsi="Arial" w:cs="Arial"/>
      </w:rPr>
      <w:t>22</w:t>
    </w:r>
    <w:r w:rsidRPr="00F04F96">
      <w:rPr>
        <w:rFonts w:ascii="Arial" w:hAnsi="Arial" w:cs="Arial"/>
      </w:rPr>
      <w:t>-</w:t>
    </w:r>
    <w:r w:rsidR="0015396E">
      <w:rPr>
        <w:rFonts w:ascii="Arial" w:hAnsi="Arial" w:cs="Arial"/>
      </w:rPr>
      <w:t>43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13ECF"/>
    <w:multiLevelType w:val="hybridMultilevel"/>
    <w:tmpl w:val="7F7C14FE"/>
    <w:lvl w:ilvl="0" w:tplc="6CF2E69C">
      <w:start w:val="6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libri" w:cs="Times New Roman"/>
        <w:i w:val="false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C03BB4"/>
    <w:multiLevelType w:val="hybridMultilevel"/>
    <w:tmpl w:val="43046E2C"/>
    <w:lvl w:ilvl="0" w:tplc="4D64765C">
      <w:start w:val="1"/>
      <w:numFmt w:val="decimal"/>
      <w:lvlText w:val="%1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A2B142C"/>
    <w:multiLevelType w:val="hybridMultilevel"/>
    <w:tmpl w:val="192034B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182797"/>
    <w:multiLevelType w:val="hybridMultilevel"/>
    <w:tmpl w:val="2F147CEC"/>
    <w:lvl w:ilvl="0" w:tplc="F17251B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F485315"/>
    <w:multiLevelType w:val="hybridMultilevel"/>
    <w:tmpl w:val="8668ADF6"/>
    <w:lvl w:ilvl="0" w:tplc="89B2F18E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7EE0142"/>
    <w:multiLevelType w:val="hybridMultilevel"/>
    <w:tmpl w:val="BE7295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</w:lvl>
    <w:lvl w:ilvl="1" w:tplc="041A0019">
      <w:start w:val="1"/>
      <w:numFmt w:val="lowerLetter"/>
      <w:lvlText w:val="%2."/>
      <w:lvlJc w:val="left"/>
      <w:pPr>
        <w:ind w:left="229" w:hanging="360"/>
      </w:pPr>
    </w:lvl>
    <w:lvl w:ilvl="2" w:tplc="041A001B">
      <w:start w:val="1"/>
      <w:numFmt w:val="lowerRoman"/>
      <w:lvlText w:val="%3."/>
      <w:lvlJc w:val="right"/>
      <w:pPr>
        <w:ind w:left="949" w:hanging="180"/>
      </w:pPr>
    </w:lvl>
    <w:lvl w:ilvl="3" w:tplc="041A000F">
      <w:start w:val="1"/>
      <w:numFmt w:val="decimal"/>
      <w:lvlText w:val="%4."/>
      <w:lvlJc w:val="left"/>
      <w:pPr>
        <w:ind w:left="1669" w:hanging="360"/>
      </w:pPr>
    </w:lvl>
    <w:lvl w:ilvl="4" w:tplc="041A0019">
      <w:start w:val="1"/>
      <w:numFmt w:val="lowerLetter"/>
      <w:lvlText w:val="%5."/>
      <w:lvlJc w:val="left"/>
      <w:pPr>
        <w:ind w:left="2389" w:hanging="360"/>
      </w:pPr>
    </w:lvl>
    <w:lvl w:ilvl="5" w:tplc="041A001B">
      <w:start w:val="1"/>
      <w:numFmt w:val="lowerRoman"/>
      <w:lvlText w:val="%6."/>
      <w:lvlJc w:val="right"/>
      <w:pPr>
        <w:ind w:left="3109" w:hanging="180"/>
      </w:pPr>
    </w:lvl>
    <w:lvl w:ilvl="6" w:tplc="041A000F">
      <w:start w:val="1"/>
      <w:numFmt w:val="decimal"/>
      <w:lvlText w:val="%7."/>
      <w:lvlJc w:val="left"/>
      <w:pPr>
        <w:ind w:left="3829" w:hanging="360"/>
      </w:pPr>
    </w:lvl>
    <w:lvl w:ilvl="7" w:tplc="041A0019">
      <w:start w:val="1"/>
      <w:numFmt w:val="lowerLetter"/>
      <w:lvlText w:val="%8."/>
      <w:lvlJc w:val="left"/>
      <w:pPr>
        <w:ind w:left="4549" w:hanging="360"/>
      </w:pPr>
    </w:lvl>
    <w:lvl w:ilvl="8" w:tplc="041A001B">
      <w:start w:val="1"/>
      <w:numFmt w:val="lowerRoman"/>
      <w:lvlText w:val="%9."/>
      <w:lvlJc w:val="right"/>
      <w:pPr>
        <w:ind w:left="5269" w:hanging="180"/>
      </w:pPr>
    </w:lvl>
  </w:abstractNum>
  <w:abstractNum w:abstractNumId="31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1"/>
  </w:num>
  <w:num w:numId="5">
    <w:abstractNumId w:val="16"/>
  </w:num>
  <w:num w:numId="6">
    <w:abstractNumId w:val="23"/>
  </w:num>
  <w:num w:numId="7">
    <w:abstractNumId w:val="25"/>
  </w:num>
  <w:num w:numId="8">
    <w:abstractNumId w:val="12"/>
  </w:num>
  <w:num w:numId="9">
    <w:abstractNumId w:val="11"/>
  </w:num>
  <w:num w:numId="10">
    <w:abstractNumId w:val="26"/>
  </w:num>
  <w:num w:numId="11">
    <w:abstractNumId w:val="28"/>
  </w:num>
  <w:num w:numId="12">
    <w:abstractNumId w:val="27"/>
  </w:num>
  <w:num w:numId="13">
    <w:abstractNumId w:val="2"/>
  </w:num>
  <w:num w:numId="14">
    <w:abstractNumId w:val="6"/>
  </w:num>
  <w:num w:numId="15">
    <w:abstractNumId w:val="15"/>
  </w:num>
  <w:num w:numId="16">
    <w:abstractNumId w:val="18"/>
  </w:num>
  <w:num w:numId="17">
    <w:abstractNumId w:val="13"/>
  </w:num>
  <w:num w:numId="18">
    <w:abstractNumId w:val="29"/>
  </w:num>
  <w:num w:numId="19">
    <w:abstractNumId w:val="31"/>
  </w:num>
  <w:num w:numId="20">
    <w:abstractNumId w:val="8"/>
  </w:num>
  <w:num w:numId="21">
    <w:abstractNumId w:val="24"/>
  </w:num>
  <w:num w:numId="22">
    <w:abstractNumId w:val="7"/>
  </w:num>
  <w:num w:numId="23">
    <w:abstractNumId w:val="17"/>
  </w:num>
  <w:num w:numId="24">
    <w:abstractNumId w:val="2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5"/>
  </w:num>
  <w:num w:numId="31">
    <w:abstractNumId w:val="30"/>
  </w:num>
  <w:num w:numId="32">
    <w:abstractNumId w:val="4"/>
  </w:num>
  <w:num w:numId="33">
    <w:abstractNumId w:val="3"/>
  </w:num>
  <w:num w:numId="34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37"/>
    <w:rsid w:val="00010B6A"/>
    <w:rsid w:val="00013688"/>
    <w:rsid w:val="000213C6"/>
    <w:rsid w:val="00035567"/>
    <w:rsid w:val="000454A4"/>
    <w:rsid w:val="00050C49"/>
    <w:rsid w:val="00054483"/>
    <w:rsid w:val="00065CE3"/>
    <w:rsid w:val="00073964"/>
    <w:rsid w:val="00081739"/>
    <w:rsid w:val="000879E1"/>
    <w:rsid w:val="000A2D86"/>
    <w:rsid w:val="000A6DD3"/>
    <w:rsid w:val="000B4399"/>
    <w:rsid w:val="000C56C3"/>
    <w:rsid w:val="000D0357"/>
    <w:rsid w:val="000D47AF"/>
    <w:rsid w:val="000E65BF"/>
    <w:rsid w:val="000E6ECF"/>
    <w:rsid w:val="000F05BD"/>
    <w:rsid w:val="000F38B6"/>
    <w:rsid w:val="000F6CDB"/>
    <w:rsid w:val="0010294A"/>
    <w:rsid w:val="00112892"/>
    <w:rsid w:val="0011393C"/>
    <w:rsid w:val="00120F55"/>
    <w:rsid w:val="0012314A"/>
    <w:rsid w:val="00123CC1"/>
    <w:rsid w:val="00142B8A"/>
    <w:rsid w:val="00143ECC"/>
    <w:rsid w:val="00146397"/>
    <w:rsid w:val="00147894"/>
    <w:rsid w:val="00153877"/>
    <w:rsid w:val="0015396E"/>
    <w:rsid w:val="00161F53"/>
    <w:rsid w:val="00170B2B"/>
    <w:rsid w:val="0017510B"/>
    <w:rsid w:val="00183622"/>
    <w:rsid w:val="00183B46"/>
    <w:rsid w:val="001849BB"/>
    <w:rsid w:val="00192943"/>
    <w:rsid w:val="00193152"/>
    <w:rsid w:val="001A2DAF"/>
    <w:rsid w:val="001A3843"/>
    <w:rsid w:val="001A4470"/>
    <w:rsid w:val="001A4802"/>
    <w:rsid w:val="001B120A"/>
    <w:rsid w:val="001B33CA"/>
    <w:rsid w:val="001C4C9F"/>
    <w:rsid w:val="001C569B"/>
    <w:rsid w:val="001C6784"/>
    <w:rsid w:val="001C6825"/>
    <w:rsid w:val="001F2003"/>
    <w:rsid w:val="001F65AB"/>
    <w:rsid w:val="00211ACF"/>
    <w:rsid w:val="002200DC"/>
    <w:rsid w:val="00221726"/>
    <w:rsid w:val="00225602"/>
    <w:rsid w:val="0022629C"/>
    <w:rsid w:val="00235A51"/>
    <w:rsid w:val="00244BE2"/>
    <w:rsid w:val="00245076"/>
    <w:rsid w:val="00254448"/>
    <w:rsid w:val="00256FDF"/>
    <w:rsid w:val="00262605"/>
    <w:rsid w:val="002637FD"/>
    <w:rsid w:val="00264952"/>
    <w:rsid w:val="002746F5"/>
    <w:rsid w:val="0029302E"/>
    <w:rsid w:val="00296BD9"/>
    <w:rsid w:val="002A21D3"/>
    <w:rsid w:val="002A2251"/>
    <w:rsid w:val="002A32CB"/>
    <w:rsid w:val="002B54DF"/>
    <w:rsid w:val="002B54F7"/>
    <w:rsid w:val="002C1DBB"/>
    <w:rsid w:val="002C72C2"/>
    <w:rsid w:val="002D3077"/>
    <w:rsid w:val="002E08FA"/>
    <w:rsid w:val="002E4BBA"/>
    <w:rsid w:val="002E59DC"/>
    <w:rsid w:val="002E6391"/>
    <w:rsid w:val="002F2ED3"/>
    <w:rsid w:val="002F6C78"/>
    <w:rsid w:val="00301C36"/>
    <w:rsid w:val="00302B88"/>
    <w:rsid w:val="00311920"/>
    <w:rsid w:val="003124C7"/>
    <w:rsid w:val="003179E6"/>
    <w:rsid w:val="00317CEE"/>
    <w:rsid w:val="003201FF"/>
    <w:rsid w:val="00333008"/>
    <w:rsid w:val="0033570A"/>
    <w:rsid w:val="00337A44"/>
    <w:rsid w:val="00342A49"/>
    <w:rsid w:val="0034695E"/>
    <w:rsid w:val="00346EED"/>
    <w:rsid w:val="00352A91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A62A8"/>
    <w:rsid w:val="003B32FB"/>
    <w:rsid w:val="003B5406"/>
    <w:rsid w:val="003C378D"/>
    <w:rsid w:val="003D039A"/>
    <w:rsid w:val="003E2167"/>
    <w:rsid w:val="003F200F"/>
    <w:rsid w:val="003F64B9"/>
    <w:rsid w:val="003F74B4"/>
    <w:rsid w:val="003F7CCB"/>
    <w:rsid w:val="00401F07"/>
    <w:rsid w:val="00402109"/>
    <w:rsid w:val="004040DE"/>
    <w:rsid w:val="0040465F"/>
    <w:rsid w:val="0045485E"/>
    <w:rsid w:val="00460723"/>
    <w:rsid w:val="004733A9"/>
    <w:rsid w:val="004845E3"/>
    <w:rsid w:val="0049766E"/>
    <w:rsid w:val="00497AE3"/>
    <w:rsid w:val="004A0380"/>
    <w:rsid w:val="004B3307"/>
    <w:rsid w:val="004B473B"/>
    <w:rsid w:val="004B666E"/>
    <w:rsid w:val="004D6A00"/>
    <w:rsid w:val="004E6C23"/>
    <w:rsid w:val="004F01D6"/>
    <w:rsid w:val="004F0635"/>
    <w:rsid w:val="00505864"/>
    <w:rsid w:val="00507A85"/>
    <w:rsid w:val="005142EB"/>
    <w:rsid w:val="00546985"/>
    <w:rsid w:val="005472C4"/>
    <w:rsid w:val="005545E2"/>
    <w:rsid w:val="005610B1"/>
    <w:rsid w:val="0056401D"/>
    <w:rsid w:val="00570FA6"/>
    <w:rsid w:val="0057273B"/>
    <w:rsid w:val="0057663A"/>
    <w:rsid w:val="005804EB"/>
    <w:rsid w:val="00582BB5"/>
    <w:rsid w:val="0058454E"/>
    <w:rsid w:val="00585633"/>
    <w:rsid w:val="00597B77"/>
    <w:rsid w:val="005A06B6"/>
    <w:rsid w:val="005A6950"/>
    <w:rsid w:val="005A77CE"/>
    <w:rsid w:val="005B593B"/>
    <w:rsid w:val="005C0EBF"/>
    <w:rsid w:val="005C2FFF"/>
    <w:rsid w:val="005E3C79"/>
    <w:rsid w:val="005E56AB"/>
    <w:rsid w:val="005E72B1"/>
    <w:rsid w:val="005F1EA9"/>
    <w:rsid w:val="00600592"/>
    <w:rsid w:val="00605201"/>
    <w:rsid w:val="006058B4"/>
    <w:rsid w:val="0061070A"/>
    <w:rsid w:val="006156C7"/>
    <w:rsid w:val="00621914"/>
    <w:rsid w:val="00624095"/>
    <w:rsid w:val="006279E1"/>
    <w:rsid w:val="00634DD5"/>
    <w:rsid w:val="00644D75"/>
    <w:rsid w:val="006517A6"/>
    <w:rsid w:val="0065646C"/>
    <w:rsid w:val="00660F3B"/>
    <w:rsid w:val="006610B6"/>
    <w:rsid w:val="00671DA8"/>
    <w:rsid w:val="0068179C"/>
    <w:rsid w:val="00681815"/>
    <w:rsid w:val="00682E41"/>
    <w:rsid w:val="00682F21"/>
    <w:rsid w:val="006977B6"/>
    <w:rsid w:val="0069793F"/>
    <w:rsid w:val="006A093F"/>
    <w:rsid w:val="006A094F"/>
    <w:rsid w:val="006A219A"/>
    <w:rsid w:val="006A3910"/>
    <w:rsid w:val="006B4234"/>
    <w:rsid w:val="006E0391"/>
    <w:rsid w:val="006E0DC3"/>
    <w:rsid w:val="006F6E08"/>
    <w:rsid w:val="007066D2"/>
    <w:rsid w:val="0071066F"/>
    <w:rsid w:val="00714023"/>
    <w:rsid w:val="00716E4D"/>
    <w:rsid w:val="00731A24"/>
    <w:rsid w:val="0074352B"/>
    <w:rsid w:val="0075104D"/>
    <w:rsid w:val="00752637"/>
    <w:rsid w:val="0075350F"/>
    <w:rsid w:val="007711E6"/>
    <w:rsid w:val="00775E5A"/>
    <w:rsid w:val="007833EE"/>
    <w:rsid w:val="00786D99"/>
    <w:rsid w:val="0078715C"/>
    <w:rsid w:val="00787A4A"/>
    <w:rsid w:val="00795672"/>
    <w:rsid w:val="007961FD"/>
    <w:rsid w:val="007A5770"/>
    <w:rsid w:val="007C0468"/>
    <w:rsid w:val="007C5B2C"/>
    <w:rsid w:val="007C64EF"/>
    <w:rsid w:val="007E1715"/>
    <w:rsid w:val="007E4653"/>
    <w:rsid w:val="007F241E"/>
    <w:rsid w:val="007F45AB"/>
    <w:rsid w:val="00800CC0"/>
    <w:rsid w:val="00803FBB"/>
    <w:rsid w:val="00805125"/>
    <w:rsid w:val="008115AE"/>
    <w:rsid w:val="00813B0A"/>
    <w:rsid w:val="00823910"/>
    <w:rsid w:val="008324E8"/>
    <w:rsid w:val="0083367D"/>
    <w:rsid w:val="00843C46"/>
    <w:rsid w:val="00845CBA"/>
    <w:rsid w:val="00846162"/>
    <w:rsid w:val="00875F4E"/>
    <w:rsid w:val="008847E9"/>
    <w:rsid w:val="008913AA"/>
    <w:rsid w:val="00892461"/>
    <w:rsid w:val="008952BF"/>
    <w:rsid w:val="008A5209"/>
    <w:rsid w:val="008B27D0"/>
    <w:rsid w:val="008D09AB"/>
    <w:rsid w:val="008D1655"/>
    <w:rsid w:val="008E07C5"/>
    <w:rsid w:val="008E5A4C"/>
    <w:rsid w:val="008F4436"/>
    <w:rsid w:val="008F491B"/>
    <w:rsid w:val="008F6988"/>
    <w:rsid w:val="009065BB"/>
    <w:rsid w:val="009069C2"/>
    <w:rsid w:val="0091445C"/>
    <w:rsid w:val="00915274"/>
    <w:rsid w:val="00916652"/>
    <w:rsid w:val="00917481"/>
    <w:rsid w:val="009336CA"/>
    <w:rsid w:val="0093489F"/>
    <w:rsid w:val="00941681"/>
    <w:rsid w:val="00955967"/>
    <w:rsid w:val="0095651C"/>
    <w:rsid w:val="00957F3E"/>
    <w:rsid w:val="00960FC5"/>
    <w:rsid w:val="00965B0E"/>
    <w:rsid w:val="00965BE0"/>
    <w:rsid w:val="00965EF2"/>
    <w:rsid w:val="0097300F"/>
    <w:rsid w:val="009811E1"/>
    <w:rsid w:val="00983116"/>
    <w:rsid w:val="00983F54"/>
    <w:rsid w:val="009868B6"/>
    <w:rsid w:val="009914E8"/>
    <w:rsid w:val="009930DC"/>
    <w:rsid w:val="009A299F"/>
    <w:rsid w:val="009A4E9F"/>
    <w:rsid w:val="009A5B78"/>
    <w:rsid w:val="009A7E48"/>
    <w:rsid w:val="009B4E07"/>
    <w:rsid w:val="009C0F24"/>
    <w:rsid w:val="009C3E4F"/>
    <w:rsid w:val="009C72A8"/>
    <w:rsid w:val="009D0E38"/>
    <w:rsid w:val="009D3AC9"/>
    <w:rsid w:val="009F51CB"/>
    <w:rsid w:val="009F7475"/>
    <w:rsid w:val="009F75E3"/>
    <w:rsid w:val="00A01C11"/>
    <w:rsid w:val="00A06182"/>
    <w:rsid w:val="00A275AE"/>
    <w:rsid w:val="00A30D22"/>
    <w:rsid w:val="00A34725"/>
    <w:rsid w:val="00A36320"/>
    <w:rsid w:val="00A44907"/>
    <w:rsid w:val="00A73EBD"/>
    <w:rsid w:val="00A74C29"/>
    <w:rsid w:val="00A863C4"/>
    <w:rsid w:val="00A86D71"/>
    <w:rsid w:val="00A90134"/>
    <w:rsid w:val="00A90591"/>
    <w:rsid w:val="00AA6DFC"/>
    <w:rsid w:val="00AA7635"/>
    <w:rsid w:val="00AA7AA6"/>
    <w:rsid w:val="00AD505B"/>
    <w:rsid w:val="00AD5328"/>
    <w:rsid w:val="00AD5FD8"/>
    <w:rsid w:val="00AD71C5"/>
    <w:rsid w:val="00AF45DA"/>
    <w:rsid w:val="00AF4719"/>
    <w:rsid w:val="00AF5D95"/>
    <w:rsid w:val="00B0514A"/>
    <w:rsid w:val="00B05BBF"/>
    <w:rsid w:val="00B16AD3"/>
    <w:rsid w:val="00B244A6"/>
    <w:rsid w:val="00B31D74"/>
    <w:rsid w:val="00B3581B"/>
    <w:rsid w:val="00B363A0"/>
    <w:rsid w:val="00B402EC"/>
    <w:rsid w:val="00B41E34"/>
    <w:rsid w:val="00B428DA"/>
    <w:rsid w:val="00B541E9"/>
    <w:rsid w:val="00B54AE8"/>
    <w:rsid w:val="00B610A7"/>
    <w:rsid w:val="00B71D01"/>
    <w:rsid w:val="00B77803"/>
    <w:rsid w:val="00B97A16"/>
    <w:rsid w:val="00B97B49"/>
    <w:rsid w:val="00BA7E81"/>
    <w:rsid w:val="00BB4DA6"/>
    <w:rsid w:val="00BB5E00"/>
    <w:rsid w:val="00BC46A0"/>
    <w:rsid w:val="00BC7D7D"/>
    <w:rsid w:val="00BE7217"/>
    <w:rsid w:val="00BF4664"/>
    <w:rsid w:val="00C07A7D"/>
    <w:rsid w:val="00C13F92"/>
    <w:rsid w:val="00C14DF5"/>
    <w:rsid w:val="00C15AAC"/>
    <w:rsid w:val="00C170CD"/>
    <w:rsid w:val="00C23112"/>
    <w:rsid w:val="00C41F94"/>
    <w:rsid w:val="00C4426E"/>
    <w:rsid w:val="00C450A3"/>
    <w:rsid w:val="00C46F33"/>
    <w:rsid w:val="00C55003"/>
    <w:rsid w:val="00C638EF"/>
    <w:rsid w:val="00C647E5"/>
    <w:rsid w:val="00C74AAB"/>
    <w:rsid w:val="00C74AE0"/>
    <w:rsid w:val="00C90B76"/>
    <w:rsid w:val="00C92F1F"/>
    <w:rsid w:val="00C9356B"/>
    <w:rsid w:val="00CA0725"/>
    <w:rsid w:val="00CC2813"/>
    <w:rsid w:val="00CC7DED"/>
    <w:rsid w:val="00CE0D16"/>
    <w:rsid w:val="00CE45E4"/>
    <w:rsid w:val="00CF1755"/>
    <w:rsid w:val="00D1026D"/>
    <w:rsid w:val="00D1182E"/>
    <w:rsid w:val="00D142D9"/>
    <w:rsid w:val="00D2093D"/>
    <w:rsid w:val="00D20EA4"/>
    <w:rsid w:val="00D21D91"/>
    <w:rsid w:val="00D31FFC"/>
    <w:rsid w:val="00D33BE2"/>
    <w:rsid w:val="00D40A97"/>
    <w:rsid w:val="00D52266"/>
    <w:rsid w:val="00D67F57"/>
    <w:rsid w:val="00D81420"/>
    <w:rsid w:val="00D83EB0"/>
    <w:rsid w:val="00D8640F"/>
    <w:rsid w:val="00D926D8"/>
    <w:rsid w:val="00D960E8"/>
    <w:rsid w:val="00DC117B"/>
    <w:rsid w:val="00DD5FA5"/>
    <w:rsid w:val="00DE10CD"/>
    <w:rsid w:val="00DE188B"/>
    <w:rsid w:val="00DE79F1"/>
    <w:rsid w:val="00DF35B1"/>
    <w:rsid w:val="00DF6EE1"/>
    <w:rsid w:val="00E01828"/>
    <w:rsid w:val="00E061F8"/>
    <w:rsid w:val="00E07491"/>
    <w:rsid w:val="00E10630"/>
    <w:rsid w:val="00E12F17"/>
    <w:rsid w:val="00E141FF"/>
    <w:rsid w:val="00E40C5B"/>
    <w:rsid w:val="00E4329C"/>
    <w:rsid w:val="00E4776F"/>
    <w:rsid w:val="00E47F86"/>
    <w:rsid w:val="00E5772B"/>
    <w:rsid w:val="00E62297"/>
    <w:rsid w:val="00E64857"/>
    <w:rsid w:val="00E7082F"/>
    <w:rsid w:val="00E73C05"/>
    <w:rsid w:val="00E73F8F"/>
    <w:rsid w:val="00E8384A"/>
    <w:rsid w:val="00E90224"/>
    <w:rsid w:val="00E9651F"/>
    <w:rsid w:val="00EA1C81"/>
    <w:rsid w:val="00EB1AC5"/>
    <w:rsid w:val="00EB335A"/>
    <w:rsid w:val="00EB3BEE"/>
    <w:rsid w:val="00EB6D6E"/>
    <w:rsid w:val="00EC10F0"/>
    <w:rsid w:val="00EC48BE"/>
    <w:rsid w:val="00EC632B"/>
    <w:rsid w:val="00EC6BC0"/>
    <w:rsid w:val="00ED736A"/>
    <w:rsid w:val="00EE1885"/>
    <w:rsid w:val="00EF519A"/>
    <w:rsid w:val="00F02FE5"/>
    <w:rsid w:val="00F042F8"/>
    <w:rsid w:val="00F04F96"/>
    <w:rsid w:val="00F07E73"/>
    <w:rsid w:val="00F10D17"/>
    <w:rsid w:val="00F163B2"/>
    <w:rsid w:val="00F230B1"/>
    <w:rsid w:val="00F24294"/>
    <w:rsid w:val="00F35F38"/>
    <w:rsid w:val="00F3601C"/>
    <w:rsid w:val="00F3677E"/>
    <w:rsid w:val="00F56378"/>
    <w:rsid w:val="00F57297"/>
    <w:rsid w:val="00F64BC0"/>
    <w:rsid w:val="00F67DBD"/>
    <w:rsid w:val="00F715EA"/>
    <w:rsid w:val="00F8664D"/>
    <w:rsid w:val="00F957B9"/>
    <w:rsid w:val="00F9587D"/>
    <w:rsid w:val="00F963D3"/>
    <w:rsid w:val="00FA72AB"/>
    <w:rsid w:val="00FB4E45"/>
    <w:rsid w:val="00FB5545"/>
    <w:rsid w:val="00FC021F"/>
    <w:rsid w:val="00FC310C"/>
    <w:rsid w:val="00FC395D"/>
    <w:rsid w:val="00FC3CE9"/>
    <w:rsid w:val="00FC6581"/>
    <w:rsid w:val="00FC6BEB"/>
    <w:rsid w:val="00FE00FD"/>
    <w:rsid w:val="00FE5315"/>
    <w:rsid w:val="00FE6DC8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  <w15:docId w15:val="{6583E9F9-B195-4A36-98E9-3704BE5CDFB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D118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182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182E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182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182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337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2022.</izvorni_sadrzaj>
    <derivirana_varijabla naziv="DomainObject.StvarniPocetakDatum_1">20. prosinca 2022.</derivirana_varijabla>
  </DomainObject.StvarniPocetakDatum>
  <DomainObject.StvarniZavrsetakDatum>
    <izvorni_sadrzaj>20. prosinca 2022.</izvorni_sadrzaj>
    <derivirana_varijabla naziv="DomainObject.StvarniZavrsetakDatum_1">20. prosinca 2022.</derivirana_varijabla>
  </DomainObject.StvarniZavrsetakDatum>
  <DomainObject.PlaniraniZavrsetakDatum>
    <izvorni_sadrzaj>20. prosinca 2022.</izvorni_sadrzaj>
    <derivirana_varijabla naziv="DomainObject.PlaniraniZavrsetakDatum_1">20. prosinca 2022.</derivirana_varijabla>
  </DomainObject.PlaniraniZavrsetakDatum>
  <DomainObject.PlaniraniPocetakDatum>
    <izvorni_sadrzaj>20. prosinca 2022.</izvorni_sadrzaj>
    <derivirana_varijabla naziv="DomainObject.PlaniraniPocetakDatum_1">20. prosinca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2022.</izvorni_sadrzaj>
    <derivirana_varijabla naziv="DomainObject.Zapisnik.DatumKreiranja_1">20.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St-101/2022-43</izvorni_sadrzaj>
    <derivirana_varijabla naziv="DomainObject.Zapisnik.Oznaka_1">St-101/2022-43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2022.</izvorni_sadrzaj>
    <derivirana_varijabla naziv="DomainObject.Predmet.DatumOsnivanja_1">31.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St-101/2022</izvorni_sadrzaj>
    <derivirana_varijabla naziv="DomainObject.Predmet.OznakaBroj_1">St-101/2022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Svežnjevi I do VI nalaze se u ref. 10</izvorni_sadrzaj>
    <derivirana_varijabla naziv="DomainObject.Predmet.PrimjedbaSuca_1">Svežnjevi I do VI nalaze se u ref. 10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K&amp;S društvo s ograničenom odgovornošću za konstrukcije i strojeve</izvorni_sadrzaj>
    <derivirana_varijabla naziv="DomainObject.Predmet.StrankaFormated_1">  K&amp;S društvo s ograničenom odgovornošću za konstrukcije i strojeve</derivirana_varijabla>
  </DomainObject.Predmet.StrankaFormated>
  <DomainObject.Predmet.StrankaFormatedOIB>
    <izvorni_sadrzaj>  K&amp;S društvo s ograničenom odgovornošću za konstrukcije i strojeve, OIB 51001666282</izvorni_sadrzaj>
    <derivirana_varijabla naziv="DomainObject.Predmet.StrankaFormatedOIB_1">  K&amp;S društvo s ograničenom odgovornošću za konstrukcije i strojeve, OIB 51001666282</derivirana_varijabla>
  </DomainObject.Predmet.StrankaFormatedOIB>
  <DomainObject.Predmet.StrankaFormatedWithAdress>
    <izvorni_sadrzaj> K&amp;S društvo s ograničenom odgovornošću za konstrukcije i strojeve, Zagorska ulica 44, 42220 Novi Marof</izvorni_sadrzaj>
    <derivirana_varijabla naziv="DomainObject.Predmet.StrankaFormatedWithAdress_1"> K&amp;S društvo s ograničenom odgovornošću za konstrukcije i strojeve, Zagorska ulica 44, 42220 Novi Marof</derivirana_varijabla>
  </DomainObject.Predmet.StrankaFormatedWithAdress>
  <DomainObject.Predmet.StrankaFormatedWithAdressOIB>
    <izvorni_sadrzaj> K&amp;S društvo s ograničenom odgovornošću za konstrukcije i strojeve, OIB 51001666282, Zagorska ulica 44, 42220 Novi Marof</izvorni_sadrzaj>
    <derivirana_varijabla naziv="DomainObject.Predmet.StrankaFormatedWithAdressOIB_1"> K&amp;S društvo s ograničenom odgovornošću za konstrukcije i strojeve, OIB 51001666282, Zagorska ulica 44, 42220 Novi Marof</derivirana_varijabla>
  </DomainObject.Predmet.StrankaFormatedWithAdressOIB>
  <DomainObject.Predmet.StrankaWithAdress>
    <izvorni_sadrzaj>K&amp;S društvo s ograničenom odgovornošću za konstrukcije i strojeve Zagorska ulica 44,42220 Novi Marof</izvorni_sadrzaj>
    <derivirana_varijabla naziv="DomainObject.Predmet.StrankaWithAdress_1">K&amp;S društvo s ograničenom odgovornošću za konstrukcije i strojeve Zagorska ulica 44,42220 Novi Marof</derivirana_varijabla>
  </DomainObject.Predmet.StrankaWithAdress>
  <DomainObject.Predmet.StrankaWithAdressOIB>
    <izvorni_sadrzaj>K&amp;S društvo s ograničenom odgovornošću za konstrukcije i strojeve, OIB 51001666282, Zagorska ulica 44,42220 Novi Marof</izvorni_sadrzaj>
    <derivirana_varijabla naziv="DomainObject.Predmet.StrankaWithAdressOIB_1">K&amp;S društvo s ograničenom odgovornošću za konstrukcije i strojeve, OIB 51001666282, Zagorska ulica 44,42220 Novi Marof</derivirana_varijabla>
  </DomainObject.Predmet.StrankaWithAdressOIB>
  <DomainObject.Predmet.StrankaNazivFormated>
    <izvorni_sadrzaj>K&amp;S društvo s ograničenom odgovornošću za konstrukcije i strojeve</izvorni_sadrzaj>
    <derivirana_varijabla naziv="DomainObject.Predmet.StrankaNazivFormated_1">K&amp;S društvo s ograničenom odgovornošću za konstrukcije i strojeve</derivirana_varijabla>
  </DomainObject.Predmet.StrankaNazivFormated>
  <DomainObject.Predmet.StrankaNazivFormatedOIB>
    <izvorni_sadrzaj>K&amp;S društvo s ograničenom odgovornošću za konstrukcije i strojeve, OIB 51001666282</izvorni_sadrzaj>
    <derivirana_varijabla naziv="DomainObject.Predmet.StrankaNazivFormatedOIB_1">K&amp;S društvo s ograničenom odgovornošću za konstrukcije i strojeve, OIB 51001666282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K&amp;S društvo s ograničenom odgovornošću za konstrukcije i strojeve</item>
    </izvorni_sadrzaj>
    <derivirana_varijabla naziv="DomainObject.Predmet.StrankaListFormated_1">
      <item>K&amp;S društvo s ograničenom odgovornošću za konstrukcije i strojeve</item>
    </derivirana_varijabla>
  </DomainObject.Predmet.StrankaListFormated>
  <DomainObject.Predmet.StrankaListFormatedOIB>
    <izvorni_sadrzaj>
      <item>K&amp;S društvo s ograničenom odgovornošću za konstrukcije i strojeve, OIB 51001666282</item>
    </izvorni_sadrzaj>
    <derivirana_varijabla naziv="DomainObject.Predmet.StrankaListFormatedOIB_1">
      <item>K&amp;S društvo s ograničenom odgovornošću za konstrukcije i strojeve, OIB 51001666282</item>
    </derivirana_varijabla>
  </DomainObject.Predmet.StrankaListFormatedOIB>
  <DomainObject.Predmet.StrankaListFormatedWithAdress>
    <izvorni_sadrzaj>
      <item>K&amp;S društvo s ograničenom odgovornošću za konstrukcije i strojeve, Zagorska ulica 44, 42220 Novi Marof</item>
    </izvorni_sadrzaj>
    <derivirana_varijabla naziv="DomainObject.Predmet.StrankaListFormatedWithAdress_1">
      <item>K&amp;S društvo s ograničenom odgovornošću za konstrukcije i strojeve, Zagorska ulica 44, 42220 Novi Marof</item>
    </derivirana_varijabla>
  </DomainObject.Predmet.StrankaListFormatedWithAdress>
  <DomainObject.Predmet.StrankaListFormatedWithAdressOIB>
    <izvorni_sadrzaj>
      <item>K&amp;S društvo s ograničenom odgovornošću za konstrukcije i strojeve, OIB 51001666282, Zagorska ulica 44, 42220 Novi Marof</item>
    </izvorni_sadrzaj>
    <derivirana_varijabla naziv="DomainObject.Predmet.StrankaListFormatedWithAdressOIB_1">
      <item>K&amp;S društvo s ograničenom odgovornošću za konstrukcije i strojeve, OIB 51001666282, Zagorska ulica 44, 42220 Novi Marof</item>
    </derivirana_varijabla>
  </DomainObject.Predmet.StrankaListFormatedWithAdressOIB>
  <DomainObject.Predmet.StrankaListNazivFormated>
    <izvorni_sadrzaj>
      <item>K&amp;S društvo s ograničenom odgovornošću za konstrukcije i strojeve</item>
    </izvorni_sadrzaj>
    <derivirana_varijabla naziv="DomainObject.Predmet.StrankaListNazivFormated_1">
      <item>K&amp;S društvo s ograničenom odgovornošću za konstrukcije i strojeve</item>
    </derivirana_varijabla>
  </DomainObject.Predmet.StrankaListNazivFormated>
  <DomainObject.Predmet.StrankaListNazivFormatedOIB>
    <izvorni_sadrzaj>
      <item>K&amp;S društvo s ograničenom odgovornošću za konstrukcije i strojeve, OIB 51001666282</item>
    </izvorni_sadrzaj>
    <derivirana_varijabla naziv="DomainObject.Predmet.StrankaListNazivFormatedOIB_1">
      <item>K&amp;S društvo s ograničenom odgovornošću za konstrukcije i strojeve, OIB 51001666282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Krešimir Matušin</item>
      <item>Martina Kolar</item>
      <item>Martina Grgec</item>
      <item>Ivo Pavliček</item>
      <item>Hrvoje Petrić</item>
    </izvorni_sadrzaj>
    <derivirana_varijabla naziv="DomainObject.Predmet.OstaliListFormated_1">
      <item>Krešimir Matušin</item>
      <item>Martina Kolar</item>
      <item>Martina Grgec</item>
      <item>Ivo Pavliček</item>
      <item>Hrvoje Petrić</item>
    </derivirana_varijabla>
  </DomainObject.Predmet.OstaliListFormated>
  <DomainObject.Predmet.OstaliListFormatedOIB>
    <izvorni_sadrzaj>
      <item>Krešimir Matušin, OIB 27876023393</item>
      <item>Martina Kolar, OIB 37037498020</item>
      <item>Martina Grgec</item>
      <item>Ivo Pavliček, OIB 15384877980</item>
      <item>Hrvoje Petrić, OIB 39233365531</item>
    </izvorni_sadrzaj>
    <derivirana_varijabla naziv="DomainObject.Predmet.OstaliListFormatedOIB_1">
      <item>Krešimir Matušin, OIB 27876023393</item>
      <item>Martina Kolar, OIB 37037498020</item>
      <item>Martina Grgec</item>
      <item>Ivo Pavliček, OIB 15384877980</item>
      <item>Hrvoje Petrić, OIB 39233365531</item>
    </derivirana_varijabla>
  </DomainObject.Predmet.OstaliListFormatedOIB>
  <DomainObject.Predmet.OstaliListFormatedWithAdress>
    <izvorni_sadrzaj>
      <item>Krešimir Matušin, Jalkovečka Ulica 33, 42000 Varaždin</item>
      <item>Martina Kolar, Zaharova ulica  3/II, 10000 Zagreb</item>
      <item>Martina Grgec</item>
      <item>Ivo Pavliček</item>
      <item>Hrvoje Petrić, Kolodvorska 13, 42000 Varaždin</item>
    </izvorni_sadrzaj>
    <derivirana_varijabla naziv="DomainObject.Predmet.OstaliListFormatedWithAdress_1">
      <item>Krešimir Matušin, Jalkovečka Ulica 33, 42000 Varaždin</item>
      <item>Martina Kolar, Zaharova ulica  3/II, 10000 Zagreb</item>
      <item>Martina Grgec</item>
      <item>Ivo Pavliček</item>
      <item>Hrvoje Petrić, Kolodvorska 13, 42000 Varaždin</item>
    </derivirana_varijabla>
  </DomainObject.Predmet.OstaliListFormatedWithAdress>
  <DomainObject.Predmet.OstaliListFormatedWithAdressOIB>
    <izvorni_sadrzaj>
      <item>Krešimir Matušin, OIB 27876023393, Jalkovečka Ulica 33, 42000 Varaždin</item>
      <item>Martina Kolar, OIB 37037498020, Zaharova ulica  3/II, 10000 Zagreb</item>
      <item>Martina Grgec</item>
      <item>Ivo Pavliček, OIB 15384877980</item>
      <item>Hrvoje Petrić, OIB 39233365531, Kolodvorska 13, 42000 Varaždin</item>
    </izvorni_sadrzaj>
    <derivirana_varijabla naziv="DomainObject.Predmet.OstaliListFormatedWithAdressOIB_1">
      <item>Krešimir Matušin, OIB 27876023393, Jalkovečka Ulica 33, 42000 Varaždin</item>
      <item>Martina Kolar, OIB 37037498020, Zaharova ulica  3/II, 10000 Zagreb</item>
      <item>Martina Grgec</item>
      <item>Ivo Pavliček, OIB 15384877980</item>
      <item>Hrvoje Petrić, OIB 39233365531, Kolodvorska 13, 42000 Varaždin</item>
    </derivirana_varijabla>
  </DomainObject.Predmet.OstaliListFormatedWithAdressOIB>
  <DomainObject.Predmet.OstaliListNazivFormated>
    <izvorni_sadrzaj>
      <item>Krešimir Matušin</item>
      <item>Martina Kolar</item>
      <item>Martina Grgec</item>
      <item>Ivo Pavliček</item>
      <item>Hrvoje Petrić</item>
    </izvorni_sadrzaj>
    <derivirana_varijabla naziv="DomainObject.Predmet.OstaliListNazivFormated_1">
      <item>Krešimir Matušin</item>
      <item>Martina Kolar</item>
      <item>Martina Grgec</item>
      <item>Ivo Pavliček</item>
      <item>Hrvoje Petrić</item>
    </derivirana_varijabla>
  </DomainObject.Predmet.OstaliListNazivFormated>
  <DomainObject.Predmet.OstaliListNazivFormatedOIB>
    <izvorni_sadrzaj>
      <item>Krešimir Matušin, OIB 27876023393</item>
      <item>Martina Kolar, OIB 37037498020</item>
      <item>Martina Grgec</item>
      <item>Ivo Pavliček, OIB 15384877980</item>
      <item>Hrvoje Petrić, OIB 39233365531</item>
    </izvorni_sadrzaj>
    <derivirana_varijabla naziv="DomainObject.Predmet.OstaliListNazivFormatedOIB_1">
      <item>Krešimir Matušin, OIB 27876023393</item>
      <item>Martina Kolar, OIB 37037498020</item>
      <item>Martina Grgec</item>
      <item>Ivo Pavliček, OIB 15384877980</item>
      <item>Hrvoje Petrić, OIB 39233365531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2022.</izvorni_sadrzaj>
    <derivirana_varijabla naziv="DomainObject.Datum_1">20. prosinca 2022.</derivirana_varijabla>
  </DomainObject.Datum>
  <DomainObject.PoslovniBrojDokumenta>
    <izvorni_sadrzaj>St-101/2022-43</izvorni_sadrzaj>
    <derivirana_varijabla naziv="DomainObject.PoslovniBrojDokumenta_1">St-101/2022-43</derivirana_varijabla>
  </DomainObject.PoslovniBrojDokumenta>
  <DomainObject.Predmet.StrankaIDrugi>
    <izvorni_sadrzaj>K&amp;S društvo s ograničenom odgovornošću za konstrukcije i strojeve</izvorni_sadrzaj>
    <derivirana_varijabla naziv="DomainObject.Predmet.StrankaIDrugi_1">K&amp;S društvo s ograničenom odgovornošću za konstrukcije i strojeve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K&amp;S društvo s ograničenom odgovornošću za konstrukcije i strojeve, OIB 51001666282, Zagorska ulica 44, 42220 Novi Marof</izvorni_sadrzaj>
    <derivirana_varijabla naziv="DomainObject.Predmet.StrankaIDrugiAdressOIB_1">K&amp;S društvo s ograničenom odgovornošću za konstrukcije i strojeve, OIB 51001666282, Zagorska ulica 44,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K&amp;S društvo s ograničenom odgovornošću za konstrukcije i strojeve</item>
      <item>Krešimir Matušin</item>
      <item>Martina Kolar</item>
      <item>Martina Grgec</item>
      <item>Ivo Pavliček</item>
      <item>Hrvoje Petrić</item>
    </izvorni_sadrzaj>
    <derivirana_varijabla naziv="DomainObject.Predmet.SudioniciListNaziv_1">
      <item>K&amp;S društvo s ograničenom odgovornošću za konstrukcije i strojeve</item>
      <item>Krešimir Matušin</item>
      <item>Martina Kolar</item>
      <item>Martina Grgec</item>
      <item>Ivo Pavliček</item>
      <item>Hrvoje Petrić</item>
    </derivirana_varijabla>
  </DomainObject.Predmet.SudioniciListNaziv>
  <DomainObject.Predmet.SudioniciListAdressOIB>
    <izvorni_sadrzaj>
      <item>K&amp;S društvo s ograničenom odgovornošću za konstrukcije i strojeve, OIB 51001666282, Zagorska ulica 44,42220 Novi Marof</item>
      <item>Krešimir Matušin, OIB 27876023393, Jalkovečka Ulica 33,42000 Varaždin</item>
      <item>Martina Kolar, OIB 37037498020, Zaharova ulica  3/II,10000 Zagreb</item>
      <item>Martina Grgec</item>
      <item>Ivo Pavliček, OIB 15384877980</item>
      <item>Hrvoje Petrić, OIB 39233365531, Kolodvorska 13,42000 Varaždin</item>
    </izvorni_sadrzaj>
    <derivirana_varijabla naziv="DomainObject.Predmet.SudioniciListAdressOIB_1">
      <item>K&amp;S društvo s ograničenom odgovornošću za konstrukcije i strojeve, OIB 51001666282, Zagorska ulica 44,42220 Novi Marof</item>
      <item>Krešimir Matušin, OIB 27876023393, Jalkovečka Ulica 33,42000 Varaždin</item>
      <item>Martina Kolar, OIB 37037498020, Zaharova ulica  3/II,10000 Zagreb</item>
      <item>Martina Grgec</item>
      <item>Ivo Pavliček, OIB 15384877980</item>
      <item>Hrvoje Petrić, OIB 39233365531,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51001666282</item>
      <item>, OIB 27876023393</item>
      <item>, OIB 37037498020</item>
      <item>, OIB null</item>
      <item>, OIB 15384877980</item>
      <item>, OIB 39233365531</item>
    </izvorni_sadrzaj>
    <derivirana_varijabla naziv="DomainObject.Predmet.SudioniciListNazivOIB_1">
      <item>, OIB 51001666282</item>
      <item>, OIB 27876023393</item>
      <item>, OIB 37037498020</item>
      <item>, OIB null</item>
      <item>, OIB 15384877980</item>
      <item>, OIB 39233365531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ožujka 2022.</izvorni_sadrzaj>
    <derivirana_varijabla naziv="DomainObject.Predmet.DatumPocetkaProcesa_1">31.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6AAE5-F06C-459C-8C37-04D4AE43530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424</properties:Words>
  <properties:Characters>2308</properties:Characters>
  <properties:Lines>87</properties:Lines>
  <properties:Paragraphs>38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2022-12-20T08:25:00Z</dcterms:created>
  <dc:creator>mlevanic</dc:creator>
  <cp:lastModifiedBy>Tatjana Rukelj</cp:lastModifiedBy>
  <cp:lastPrinted>2021-06-01T10:39:00Z</cp:lastPrinted>
  <dcterms:modified xmlns:xsi="http://www.w3.org/2001/XMLSchema-instance" xsi:type="dcterms:W3CDTF">2022-12-20T08:46:00Z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St-101/2022-43 / Zapisnik - Ročište za glasovanje o planu restrukturiranja (Zapisnik - St-101-22-43 Ročište radi glasovanja o planu restrukturiranja.docx)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